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CBD6" w14:textId="3DC14CDF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NAJMU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SZKOLNYCH  nr …../….</w:t>
      </w:r>
    </w:p>
    <w:p w14:paraId="074A789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vertAlign w:val="subscript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1997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pomiędzy:</w:t>
      </w:r>
    </w:p>
    <w:p w14:paraId="4CE10144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EFA6238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Gminą Miasto Szczecin – Szkołą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.….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Szczecinie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ul………………., …-….Szczecin, </w:t>
      </w:r>
      <w:bookmarkStart w:id="0" w:name="_Hlk9667893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NIP: 8510309410, REGON: 811684232</w:t>
      </w:r>
      <w:bookmarkEnd w:id="0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reprezentowaną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przez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</w:t>
      </w:r>
    </w:p>
    <w:p w14:paraId="1696FA5A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Dyrektora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Szkoły …………………………….Nr .…..w Szczecinie, na podstawie pełnomocnictwa Prezydenta Miasta Szczecin nr ………………………… z dnia …………………….r.  </w:t>
      </w:r>
    </w:p>
    <w:p w14:paraId="390F19D9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zwaną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„Wynajmującym”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35F7AC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F672DF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</w:p>
    <w:p w14:paraId="19A1A68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EA13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</w:p>
    <w:p w14:paraId="39FBDE2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zwaną/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ym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dalej „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Najemcą”,</w:t>
      </w:r>
    </w:p>
    <w:p w14:paraId="0E872F5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3062B7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łącznie zwani: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BF0EA77" w14:textId="6BA81F43" w:rsidR="004D5F3F" w:rsidRPr="004D5F3F" w:rsidRDefault="004D5F3F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Niniejsza umowa, zwana dalej Umową, jest zawierana na podstawie § 4 ust. </w:t>
      </w:r>
      <w:bookmarkStart w:id="1" w:name="_Hlk102215420"/>
      <w:bookmarkStart w:id="2" w:name="_Hlk102214792"/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bookmarkEnd w:id="1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2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Uchwały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rz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. Woj. </w:t>
      </w:r>
      <w:proofErr w:type="spellStart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Zachodniopo</w:t>
      </w:r>
      <w:r w:rsidR="007B472E">
        <w:rPr>
          <w:rFonts w:ascii="Tahoma" w:eastAsia="Times New Roman" w:hAnsi="Tahoma" w:cs="Tahoma"/>
          <w:sz w:val="20"/>
          <w:szCs w:val="20"/>
          <w:lang w:eastAsia="pl-PL"/>
        </w:rPr>
        <w:t>m</w:t>
      </w:r>
      <w:proofErr w:type="spellEnd"/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 z 2006 r. Nr 108, poz. 2078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2007 r. 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r 95, poz. 1677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2009 r. Nr 4, poz. 154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2010 r. Nr 10, poz. 18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2012 r. poz. 1535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z 2015 r. poz. 2447). </w:t>
      </w:r>
    </w:p>
    <w:p w14:paraId="245FB0B2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0A71D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Pr="004D5F3F">
        <w:rPr>
          <w:rFonts w:ascii="Tahoma" w:eastAsia="Calibri" w:hAnsi="Tahoma" w:cs="Tahoma"/>
          <w:sz w:val="20"/>
          <w:szCs w:val="20"/>
        </w:rPr>
        <w:t xml:space="preserve"> </w:t>
      </w:r>
    </w:p>
    <w:p w14:paraId="59BECC8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sz w:val="20"/>
          <w:szCs w:val="20"/>
        </w:rPr>
        <w:t>Przedmiot Umowy</w:t>
      </w:r>
    </w:p>
    <w:p w14:paraId="07BA2FF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CDE78D" w14:textId="08CD75B8" w:rsidR="004D5F3F" w:rsidRPr="004D5F3F" w:rsidRDefault="004D5F3F" w:rsidP="0081087E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najmu jest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położona w budynku Szkoły/Przedszkola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stanowiącym własność Gminy Miasta Szczecin i znajdującym się w dyspozycji Szkoły/</w:t>
      </w:r>
      <w:r w:rsidR="00022BC5" w:rsidRPr="004D5F3F">
        <w:rPr>
          <w:rFonts w:ascii="Tahoma" w:eastAsia="Times New Roman" w:hAnsi="Tahoma" w:cs="Tahoma"/>
          <w:sz w:val="20"/>
          <w:szCs w:val="20"/>
          <w:lang w:eastAsia="pl-PL"/>
        </w:rPr>
        <w:t>Przedszkola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zwany/-a/-e dalej: 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,,prze</w:t>
      </w:r>
      <w:r w:rsidR="00A45F7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 w:rsidRPr="004D5F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miotem najmu”.</w:t>
      </w:r>
    </w:p>
    <w:p w14:paraId="5238CC23" w14:textId="0951234D" w:rsidR="004D5F3F" w:rsidRPr="004D5F3F" w:rsidRDefault="004D5F3F" w:rsidP="0081087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2.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oddaje, a Najemca bierze w najem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określoną/-e ust. 1, w stanie technicznym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 wyposażeniem opisanym Załączniku nr 1 w terminach wskazanych w Załączniku nr 2,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z wyłączeniem dni wolnych od nauki i pracy zgodnie z kalendarzem MEN na rok </w:t>
      </w:r>
      <w:r w:rsidR="00450F2F" w:rsidRPr="00450F2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50F2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/</w:t>
      </w:r>
      <w:r w:rsidR="00450F2F" w:rsidRPr="00450F2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50F2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– ten fragment też do dostosowania przez placówki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.</w:t>
      </w:r>
    </w:p>
    <w:p w14:paraId="79F57C16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będzie używał przedmiot najmu w celu 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, zwany dalej: </w:t>
      </w:r>
      <w:bookmarkStart w:id="3" w:name="_Hlk102215529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bookmarkEnd w:id="3"/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(tutaj nazwa celu, np. zebranie, zawody itp.).</w:t>
      </w:r>
    </w:p>
    <w:p w14:paraId="59A64430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Jakakolwiek zmiana celu </w:t>
      </w:r>
      <w:r w:rsidRPr="004D5F3F">
        <w:rPr>
          <w:rFonts w:ascii="Tahoma" w:eastAsia="Calibri" w:hAnsi="Tahoma" w:cs="Tahoma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4D5F3F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3F544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9043E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Wynagrodzenie </w:t>
      </w:r>
    </w:p>
    <w:p w14:paraId="7F27DDEA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521C0F" w14:textId="7E63B49C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Ustala się wysokość czynszu najmu za każdą godzinę 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 w:rsidR="00FA215F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min.) na kwotę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(słownie: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) netto plus obowiązujący podatek VAT. Kwota obejmuje koszty utrzymania pomieszczenia. </w:t>
      </w:r>
    </w:p>
    <w:p w14:paraId="560B521A" w14:textId="59C2D503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Czynsz płatny będzie miesięcznie w wysokości stanowiącej iloczyn stawki czynszu określonej w § 2 ust. 1 oraz ilości godzin </w:t>
      </w:r>
      <w:r>
        <w:rPr>
          <w:rFonts w:ascii="Tahoma" w:eastAsia="Times New Roman" w:hAnsi="Tahoma" w:cs="Tahoma"/>
          <w:sz w:val="20"/>
          <w:szCs w:val="20"/>
          <w:lang w:eastAsia="pl-PL"/>
        </w:rPr>
        <w:t>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przypadających w danych miesiącu, określonych na podstawie § 1 ust. 2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0B598372" w14:textId="1F413E73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zapłaci Wynajmującemu czynsz najmu </w:t>
      </w: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po upływie miesiąca, którego dotyczy najem,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terminie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dni od dnia wystawienia faktury na rachunek bankowy Wynajmującego prowadzony w banku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</w:t>
      </w:r>
      <w:r w:rsidR="00022BC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”.</w:t>
      </w:r>
      <w:r w:rsidRPr="004D5F3F">
        <w:rPr>
          <w:rFonts w:ascii="Tahoma" w:eastAsia="Calibri" w:hAnsi="Tahoma" w:cs="Tahoma"/>
          <w:sz w:val="20"/>
          <w:szCs w:val="20"/>
        </w:rPr>
        <w:t>.</w:t>
      </w:r>
    </w:p>
    <w:p w14:paraId="04145148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4D5F3F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Wyłącza się prawo do dokonywania przez Najemcę jakichkolwiek potrące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ń </w:t>
      </w:r>
      <w:r w:rsidRPr="004D5F3F">
        <w:rPr>
          <w:rFonts w:ascii="Tahoma" w:eastAsia="Calibri" w:hAnsi="Tahoma" w:cs="Tahoma"/>
          <w:sz w:val="20"/>
          <w:szCs w:val="20"/>
        </w:rPr>
        <w:t>własnych wierzytelności lub nabytych wierzytelności z wierzytelnościam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Pr="004D5F3F">
        <w:rPr>
          <w:rFonts w:ascii="Tahoma" w:eastAsia="Calibri" w:hAnsi="Tahoma" w:cs="Tahoma"/>
          <w:sz w:val="20"/>
          <w:szCs w:val="20"/>
        </w:rPr>
        <w:t>Wynajmującego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42AF1B" w14:textId="2BCBAC4B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A47E90">
        <w:rPr>
          <w:rFonts w:ascii="Tahoma" w:eastAsia="Times New Roman" w:hAnsi="Tahoma" w:cs="Tahoma"/>
          <w:sz w:val="20"/>
          <w:szCs w:val="20"/>
          <w:lang w:eastAsia="pl-PL"/>
        </w:rPr>
        <w:t xml:space="preserve">rozpoczęty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4D5F3F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4D5F3F">
        <w:rPr>
          <w:rFonts w:ascii="Tahoma" w:eastAsia="Calibri" w:hAnsi="Tahoma" w:cs="Tahoma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Sprzedawca: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Gmina Miasto Szczecin,</w:t>
      </w:r>
    </w:p>
    <w:p w14:paraId="6F473F27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4D5F3F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4D5F3F" w:rsidRDefault="004D5F3F" w:rsidP="0081087E">
      <w:pPr>
        <w:tabs>
          <w:tab w:val="num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                  </w:t>
      </w:r>
      <w:r w:rsidRPr="004D5F3F">
        <w:rPr>
          <w:rFonts w:ascii="Tahoma" w:eastAsia="Calibri" w:hAnsi="Tahoma" w:cs="Tahoma"/>
          <w:sz w:val="20"/>
          <w:szCs w:val="20"/>
        </w:rPr>
        <w:tab/>
        <w:t xml:space="preserve">          NIP: 8510309410, </w:t>
      </w:r>
    </w:p>
    <w:p w14:paraId="72E8A7EE" w14:textId="7EA3DD5B" w:rsidR="0081087E" w:rsidRDefault="004D5F3F" w:rsidP="0081087E">
      <w:pPr>
        <w:tabs>
          <w:tab w:val="num" w:pos="284"/>
        </w:tabs>
        <w:spacing w:after="200" w:line="276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Wystawca: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    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,,</w:t>
      </w:r>
      <w:r w:rsidR="0081087E" w:rsidRPr="004D5F3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 xml:space="preserve"> […]</w:t>
      </w:r>
      <w:r w:rsidR="0081087E" w:rsidRPr="004D5F3F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”. </w:t>
      </w:r>
    </w:p>
    <w:p w14:paraId="64746067" w14:textId="2D1D8AA0" w:rsidR="00C63D17" w:rsidRPr="00C63D17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W przypadku, gdy w danym miesiącu dostęp do pomieszczeń biurowych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</w:t>
      </w:r>
      <w:r w:rsidR="00A45F7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C63D17">
        <w:rPr>
          <w:rFonts w:ascii="Tahoma" w:eastAsia="Times New Roman" w:hAnsi="Tahoma" w:cs="Tahoma"/>
          <w:sz w:val="20"/>
          <w:szCs w:val="20"/>
          <w:lang w:eastAsia="pl-PL"/>
        </w:rPr>
        <w:t>przedmiotu najmu.</w:t>
      </w:r>
    </w:p>
    <w:p w14:paraId="6E868303" w14:textId="77777777" w:rsidR="0081087E" w:rsidRPr="0081087E" w:rsidRDefault="0081087E" w:rsidP="0081087E">
      <w:pPr>
        <w:numPr>
          <w:ilvl w:val="0"/>
          <w:numId w:val="18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 przypadku opóźnienia w zapłacie ww. należności Wynajmujący ma prawo naliczyć odsetki ustawowe.</w:t>
      </w:r>
    </w:p>
    <w:p w14:paraId="395CF58A" w14:textId="1E81EDEC" w:rsidR="0081087E" w:rsidRPr="0081087E" w:rsidRDefault="0081087E" w:rsidP="0081087E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w brzmieniu jak powyżej – w przypadku Najemców nie prowadzących działalności gospodarczej. W przypadku umów zawieranych z osobami prowadzącymi działalność gospodarczą – poniżej klauzule o naliczaniu odsetek ustawowych za opóźnienie w transakcjach handlowych oraz rekompensaty za koszty (ust.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9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 </w:t>
      </w:r>
      <w:r w:rsidR="00C63D17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10</w:t>
      </w:r>
      <w:r w:rsidRPr="0081087E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): </w:t>
      </w:r>
    </w:p>
    <w:p w14:paraId="3E4474E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9.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568CC898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10. 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773157" w:rsidRPr="00773157">
        <w:rPr>
          <w:rFonts w:ascii="Tahoma" w:eastAsia="Times New Roman" w:hAnsi="Tahoma" w:cs="Tahoma"/>
          <w:sz w:val="20"/>
          <w:szCs w:val="20"/>
          <w:lang w:eastAsia="pl-PL"/>
        </w:rPr>
        <w:t>Dz.U. z 2022 r. poz. 893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81087E" w:rsidRDefault="0081087E" w:rsidP="0081087E">
      <w:pPr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F9436C2" w14:textId="77777777" w:rsidR="0081087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4F678" w14:textId="4197CB38" w:rsidR="004D5F3F" w:rsidRPr="004D5F3F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7B302485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00F5F4B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BA91DB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zobowiązany jest do: </w:t>
      </w:r>
    </w:p>
    <w:p w14:paraId="6BFF0051" w14:textId="720EDFDD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udostępniania przedmiotu najmu w stanie przydatnym do użytku i utrzymywania 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takim stanie przez cały okres obowiązywania umowy, poprzez zapewnienie m.in. sprawnego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działania istniejących instalacji w budynku, umożliwiających Najemcy korzystanie z oświetlenia i</w:t>
      </w:r>
      <w:r w:rsidR="00A47E90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ogrzewania, </w:t>
      </w:r>
    </w:p>
    <w:p w14:paraId="30BC10BF" w14:textId="77777777" w:rsidR="004D5F3F" w:rsidRPr="004D5F3F" w:rsidRDefault="004D5F3F" w:rsidP="0081087E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zapewnienia dla Najemcy oraz osób trzecich używających przedmiotu najmu w związku z jego działalnością – dostępu do pomieszczeń sanitarnych oraz korzystania z wody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i sanitariatów.</w:t>
      </w:r>
    </w:p>
    <w:p w14:paraId="39DB49D3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Wynajmujący nie ponosi odpowiedzialności za wyłączenia i przerwy w dostawach energii, ogrzewania, łączności i innych mediów spowodowane przyczynami niezależnymi </w:t>
      </w:r>
      <w:r w:rsidRPr="004D5F3F">
        <w:rPr>
          <w:rFonts w:ascii="Tahoma" w:eastAsia="Calibri" w:hAnsi="Tahoma" w:cs="Tahoma"/>
          <w:sz w:val="20"/>
          <w:szCs w:val="20"/>
        </w:rPr>
        <w:br/>
        <w:t>od Wynajmującego, działaniem siły wyższej.</w:t>
      </w:r>
    </w:p>
    <w:p w14:paraId="2CAC06B6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2623B8F5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przestrzegania przepisów dotyczących bhp i p.poż.,</w:t>
      </w:r>
      <w:r w:rsidRPr="004D5F3F">
        <w:rPr>
          <w:rFonts w:ascii="Tahoma" w:eastAsia="Calibri" w:hAnsi="Tahoma" w:cs="Tahoma"/>
          <w:sz w:val="20"/>
          <w:szCs w:val="20"/>
        </w:rPr>
        <w:t xml:space="preserve"> porządkowych i innych związanych </w:t>
      </w:r>
      <w:r w:rsidRPr="004D5F3F">
        <w:rPr>
          <w:rFonts w:ascii="Tahoma" w:eastAsia="Calibri" w:hAnsi="Tahoma" w:cs="Tahoma"/>
          <w:sz w:val="20"/>
          <w:szCs w:val="20"/>
        </w:rPr>
        <w:br/>
        <w:t>z korzystaniem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D5F3F">
        <w:rPr>
          <w:rFonts w:ascii="Tahoma" w:eastAsia="Calibri" w:hAnsi="Tahoma" w:cs="Tahoma"/>
          <w:sz w:val="20"/>
          <w:szCs w:val="20"/>
        </w:rPr>
        <w:t xml:space="preserve">z </w:t>
      </w:r>
      <w:r w:rsidR="001E719D">
        <w:rPr>
          <w:rFonts w:ascii="Tahoma" w:eastAsia="Calibri" w:hAnsi="Tahoma" w:cs="Tahoma"/>
          <w:sz w:val="20"/>
          <w:szCs w:val="20"/>
        </w:rPr>
        <w:t>przedmiotu najmu</w:t>
      </w:r>
      <w:r w:rsidRPr="004D5F3F">
        <w:rPr>
          <w:rFonts w:ascii="Tahoma" w:eastAsia="Calibri" w:hAnsi="Tahoma" w:cs="Tahoma"/>
          <w:sz w:val="20"/>
          <w:szCs w:val="20"/>
        </w:rPr>
        <w:t xml:space="preserve"> i prowadzoną</w:t>
      </w:r>
      <w:r w:rsidR="00AB4066">
        <w:rPr>
          <w:rFonts w:ascii="Tahoma" w:eastAsia="Calibri" w:hAnsi="Tahoma" w:cs="Tahoma"/>
          <w:sz w:val="20"/>
          <w:szCs w:val="20"/>
        </w:rPr>
        <w:t xml:space="preserve"> w nim</w:t>
      </w:r>
      <w:r w:rsidRPr="004D5F3F">
        <w:rPr>
          <w:rFonts w:ascii="Tahoma" w:eastAsia="Calibri" w:hAnsi="Tahoma" w:cs="Tahoma"/>
          <w:sz w:val="20"/>
          <w:szCs w:val="20"/>
        </w:rPr>
        <w:t xml:space="preserve"> działalnością</w:t>
      </w:r>
      <w:r w:rsidR="00406307">
        <w:rPr>
          <w:rFonts w:ascii="Tahoma" w:eastAsia="Calibri" w:hAnsi="Tahoma" w:cs="Tahoma"/>
          <w:sz w:val="20"/>
          <w:szCs w:val="20"/>
        </w:rPr>
        <w:t xml:space="preserve"> Najemcy</w:t>
      </w:r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39C36F07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77777777" w:rsidR="004D5F3F" w:rsidRPr="004D5F3F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działalnością  Najemcy. </w:t>
      </w:r>
    </w:p>
    <w:p w14:paraId="7249F413" w14:textId="1E85291F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nie może oddawać przedmiotu najmu osobie trzeciej do bezpłatnego używania albo w</w:t>
      </w:r>
      <w:r w:rsidR="00A47E90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</w:t>
      </w:r>
      <w:r w:rsidRPr="004D5F3F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1A2568F4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przypadku, gdy przed wpuszczeniem do sali osób trzecich, na rzecz których prowadzona jest działalność określona w § 1 ust. 3, Najemca stwierdzi, że stan sali nie odpowiada stanowi technicznemu i wyposażenia opisanemu w Załączniku nr 1, zobowiązany jest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br/>
        <w:t>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4D5F3F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vertAlign w:val="subscript"/>
          <w:lang w:eastAsia="pl-PL"/>
        </w:rPr>
      </w:pPr>
    </w:p>
    <w:p w14:paraId="6943525D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56BBA0E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Odpowiedzialność za pozostawione mienie</w:t>
      </w:r>
    </w:p>
    <w:p w14:paraId="7717FBE7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910E6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E3959D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zajęcia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77777777" w:rsidR="0081087E" w:rsidRPr="0081087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Do zapewnienia bezpieczeństwa uczestnikom </w:t>
      </w:r>
      <w:r w:rsidRPr="0081087E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(Podać cel wynajmu, np. zajęć …)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organizowanych w lokalu Wynajmującego zobowiązany jest Najemca.</w:t>
      </w:r>
    </w:p>
    <w:p w14:paraId="4B7116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6E588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4D5F3F" w:rsidRDefault="004D5F3F" w:rsidP="008108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Czas obowiązywania umowy</w:t>
      </w:r>
    </w:p>
    <w:p w14:paraId="60D9DB72" w14:textId="77777777" w:rsidR="004D5F3F" w:rsidRPr="004D5F3F" w:rsidRDefault="004D5F3F" w:rsidP="0081087E">
      <w:pPr>
        <w:spacing w:after="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79CA3AA1" w14:textId="23748160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czas określony, w dniach od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="00245F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2023</w:t>
      </w:r>
      <w:bookmarkStart w:id="4" w:name="_GoBack"/>
      <w:bookmarkEnd w:id="4"/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20C48D2B" w14:textId="5FBD3C96" w:rsidR="004D5F3F" w:rsidRPr="004D5F3F" w:rsidRDefault="004D5F3F" w:rsidP="0081087E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2F685B8D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8CFB26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lastRenderedPageBreak/>
        <w:t>Odpowiedzialność z tytułu niewykonania lub nienależytego wykonania Umowy</w:t>
      </w:r>
    </w:p>
    <w:p w14:paraId="1732F33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A89591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5F95B969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Najemca ponosi odpowiedzialność materialną za wyposażenie sali, o której mowa w § 1 ust. 1 i 5 w</w:t>
      </w:r>
      <w:r w:rsidR="003D777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>
        <w:rPr>
          <w:rFonts w:ascii="Tahoma" w:eastAsia="Times New Roman" w:hAnsi="Tahoma" w:cs="Tahoma"/>
          <w:sz w:val="20"/>
          <w:szCs w:val="20"/>
          <w:lang w:eastAsia="pl-PL"/>
        </w:rPr>
        <w:t>przedmiotu najmu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4D5F3F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94F6B8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5" w:name="_Hlk91069732"/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68C9CBE1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Stan epidemii</w:t>
      </w:r>
    </w:p>
    <w:p w14:paraId="209F6B2E" w14:textId="77777777" w:rsidR="004D5F3F" w:rsidRPr="004D5F3F" w:rsidRDefault="004D5F3F" w:rsidP="0081087E">
      <w:pPr>
        <w:spacing w:after="0" w:line="276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3EC6A888" w14:textId="77777777" w:rsidR="003D777C" w:rsidRPr="003D777C" w:rsidRDefault="003D777C" w:rsidP="003D777C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777C">
        <w:rPr>
          <w:rFonts w:ascii="Tahoma" w:eastAsia="Times New Roman" w:hAnsi="Tahoma" w:cs="Tahoma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663C3F92" w14:textId="34443656" w:rsidR="003D777C" w:rsidRPr="003D777C" w:rsidRDefault="003D777C" w:rsidP="001B395D">
      <w:pPr>
        <w:spacing w:after="0" w:line="276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3D777C">
        <w:rPr>
          <w:rFonts w:ascii="Tahoma" w:eastAsia="Times New Roman" w:hAnsi="Tahoma" w:cs="Tahoma"/>
          <w:sz w:val="20"/>
          <w:szCs w:val="20"/>
          <w:lang w:eastAsia="pl-PL"/>
        </w:rPr>
        <w:t>Najemca zobowiązany jest do zastosowania się do wprowadzonych ograniczeń i przestrzegania aktualnych wytycznych MEN, MZ i GIS dla szkół i placówek,</w:t>
      </w:r>
    </w:p>
    <w:p w14:paraId="305FBFE6" w14:textId="77777777" w:rsidR="003D777C" w:rsidRPr="003D777C" w:rsidRDefault="003D777C" w:rsidP="003D777C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D777C">
        <w:rPr>
          <w:rFonts w:ascii="Tahoma" w:eastAsia="Times New Roman" w:hAnsi="Tahoma" w:cs="Tahoma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6ABB9BE0" w:rsidR="0081087E" w:rsidRPr="0081087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69689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B654C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8</w:t>
      </w:r>
    </w:p>
    <w:p w14:paraId="3B59D8DF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Warunki wypowiedzenia i rozwiązania Umowy</w:t>
      </w:r>
    </w:p>
    <w:p w14:paraId="00E1A8B3" w14:textId="77777777" w:rsidR="004D5F3F" w:rsidRPr="004D5F3F" w:rsidRDefault="004D5F3F" w:rsidP="0081087E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118BA7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77777777" w:rsidR="004D5F3F" w:rsidRPr="004D5F3F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dopuszcza się zwłoki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68ACC4B1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odda pomieszczenia będące przedmiotem najmu osobie trzeciej do bezpłatnego używania albo w</w:t>
      </w:r>
      <w:r w:rsidR="00A47E90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podnajem,</w:t>
      </w:r>
    </w:p>
    <w:p w14:paraId="028963D3" w14:textId="77777777" w:rsidR="004D5F3F" w:rsidRPr="004D5F3F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lastRenderedPageBreak/>
        <w:t xml:space="preserve">nie przestrzega obowiązków nałożonych na mocy 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§ 7 ust. 1.</w:t>
      </w: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6BC73E30" w14:textId="77777777" w:rsidR="004D5F3F" w:rsidRPr="004D5F3F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55A99B8B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C107D3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§ 9</w:t>
      </w:r>
    </w:p>
    <w:p w14:paraId="16560BD0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b/>
          <w:sz w:val="20"/>
          <w:szCs w:val="20"/>
          <w:lang w:eastAsia="pl-PL"/>
        </w:rPr>
        <w:t>Zmiana Umowy</w:t>
      </w:r>
    </w:p>
    <w:p w14:paraId="7E0FDC16" w14:textId="77777777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7B3AAB" w14:textId="37A8A4DA" w:rsidR="004D5F3F" w:rsidRPr="004D5F3F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Strony ustalają, że w przypadku podjęcia przez Radę Miasta Szczecin uchwały dotyczącej zmiany zasad gospodarowania nieruchomościami gminnymi, Umowa niniejsza ulegnie zmianie w zakresie niezbędnym do dostosowania </w:t>
      </w:r>
      <w:r w:rsidR="00295AF3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>mowy do zasad wynikających z przedmiotowej uchwały od dnia jej obowiązywania.</w:t>
      </w:r>
    </w:p>
    <w:p w14:paraId="2F868392" w14:textId="77777777" w:rsidR="004D5F3F" w:rsidRPr="004D5F3F" w:rsidRDefault="004D5F3F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bookmarkEnd w:id="5"/>
    <w:p w14:paraId="27191DE8" w14:textId="77777777" w:rsidR="0081087E" w:rsidRPr="0081087E" w:rsidRDefault="0081087E" w:rsidP="0081087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9D15BE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10</w:t>
      </w:r>
    </w:p>
    <w:p w14:paraId="6A57BFEF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Informacja Publiczna</w:t>
      </w:r>
    </w:p>
    <w:p w14:paraId="05F94E6A" w14:textId="5E791C0D" w:rsidR="0081087E" w:rsidRPr="00C957E2" w:rsidRDefault="0081087E" w:rsidP="0081087E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7E2">
        <w:rPr>
          <w:rFonts w:ascii="Tahoma" w:eastAsia="Times New Roman" w:hAnsi="Tahoma" w:cs="Tahoma"/>
          <w:sz w:val="20"/>
          <w:szCs w:val="20"/>
          <w:lang w:eastAsia="pl-PL"/>
        </w:rPr>
        <w:t>Niniejsza Umowa oraz dane strony, z którą Gmina Miasto Szczecin zawarła umowę, stanowią informację publiczną w rozumieniu art. 1 ustawy z dnia 6 września 2001 r. o dostępie do informacji publicznej (</w:t>
      </w:r>
      <w:r w:rsidR="00DE54B4" w:rsidRPr="00C957E2">
        <w:rPr>
          <w:rFonts w:ascii="Tahoma" w:eastAsia="Times New Roman" w:hAnsi="Tahoma" w:cs="Tahoma"/>
          <w:sz w:val="20"/>
          <w:szCs w:val="20"/>
          <w:lang w:eastAsia="pl-PL"/>
        </w:rPr>
        <w:t>Dz.U. z 2022 r. poz. 902</w:t>
      </w:r>
      <w:r w:rsidR="002B4B90">
        <w:rPr>
          <w:rFonts w:ascii="Tahoma" w:eastAsia="Times New Roman" w:hAnsi="Tahoma" w:cs="Tahoma"/>
          <w:sz w:val="20"/>
          <w:szCs w:val="20"/>
          <w:lang w:eastAsia="pl-PL"/>
        </w:rPr>
        <w:t xml:space="preserve"> z późn.zm.</w:t>
      </w:r>
      <w:r w:rsidRPr="00C957E2">
        <w:rPr>
          <w:rFonts w:ascii="Tahoma" w:eastAsia="Times New Roman" w:hAnsi="Tahoma" w:cs="Tahoma"/>
          <w:sz w:val="20"/>
          <w:szCs w:val="20"/>
          <w:lang w:eastAsia="pl-PL"/>
        </w:rPr>
        <w:t>) i podlegają udostępnieniu na zasadach i w trybie określonych w ww. ustawie.</w:t>
      </w:r>
    </w:p>
    <w:p w14:paraId="4841FD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11</w:t>
      </w:r>
    </w:p>
    <w:p w14:paraId="26A4B616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RODO</w:t>
      </w:r>
    </w:p>
    <w:p w14:paraId="17EA424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CB6C5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1) administratorem danych osobowych jest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Szczecinie,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20B6280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275158BF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e) przechowywania dokumentacji na wypadek kontroli prowadzonej przez uprawnione organy i</w:t>
      </w:r>
      <w:r w:rsidR="0069689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a) pracownicy Wynajmującego, </w:t>
      </w:r>
    </w:p>
    <w:p w14:paraId="168B2911" w14:textId="389DF686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b) osoby lub podmioty, którym udostępniona zostanie Umowa lub dokumentacja związania z</w:t>
      </w:r>
      <w:r w:rsidR="0069689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886E1F" w:rsidRPr="00C957E2">
        <w:rPr>
          <w:rFonts w:ascii="Tahoma" w:eastAsia="Times New Roman" w:hAnsi="Tahoma" w:cs="Tahoma"/>
          <w:sz w:val="20"/>
          <w:szCs w:val="20"/>
          <w:lang w:eastAsia="pl-PL"/>
        </w:rPr>
        <w:t>(Dz.U. z 2022 r. poz. 902</w:t>
      </w:r>
      <w:r w:rsidR="00886E1F">
        <w:rPr>
          <w:rFonts w:ascii="Tahoma" w:eastAsia="Times New Roman" w:hAnsi="Tahoma" w:cs="Tahoma"/>
          <w:sz w:val="20"/>
          <w:szCs w:val="20"/>
          <w:lang w:eastAsia="pl-PL"/>
        </w:rPr>
        <w:t xml:space="preserve"> z późn.zm.</w:t>
      </w:r>
      <w:r w:rsidR="00886E1F" w:rsidRPr="00C957E2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73B3411F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- podmioty świadczące pomoc prawną, </w:t>
      </w:r>
    </w:p>
    <w:p w14:paraId="1B756611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81087E" w:rsidRDefault="0081087E" w:rsidP="0081087E">
      <w:pPr>
        <w:spacing w:after="0" w:line="276" w:lineRule="auto"/>
        <w:ind w:left="851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49F11479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5) dane osobowe będą przetwarzane przez okres realizacji niniejszej Umowy, okres rękojmi i</w:t>
      </w:r>
      <w:r w:rsidR="0069689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81087E" w:rsidRDefault="0081087E" w:rsidP="0081087E">
      <w:pPr>
        <w:spacing w:after="0" w:line="276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81087E" w:rsidRDefault="0081087E" w:rsidP="0081087E">
      <w:pPr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ECE8C3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A2F7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§ 12</w:t>
      </w:r>
    </w:p>
    <w:p w14:paraId="57EB0181" w14:textId="77777777" w:rsidR="0081087E" w:rsidRPr="0081087E" w:rsidRDefault="0081087E" w:rsidP="0081087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6DA58AA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2C50BE1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ze strony Wynajmującego:</w:t>
      </w:r>
    </w:p>
    <w:p w14:paraId="36BD3348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księgowych: </w:t>
      </w:r>
      <w:bookmarkStart w:id="6" w:name="_Hlk102215091"/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  <w:bookmarkEnd w:id="6"/>
    </w:p>
    <w:p w14:paraId="1365187E" w14:textId="77777777" w:rsidR="0081087E" w:rsidRPr="0081087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ascii="Tahoma" w:eastAsia="Calibri" w:hAnsi="Tahoma" w:cs="Tahoma"/>
          <w:sz w:val="20"/>
          <w:szCs w:val="20"/>
          <w:lang w:eastAsia="pl-PL"/>
        </w:rPr>
      </w:pP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- w sprawach organizacyjnych: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</w:t>
      </w:r>
    </w:p>
    <w:p w14:paraId="28694A41" w14:textId="77777777" w:rsidR="0081087E" w:rsidRPr="0081087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ze strony Najemcy: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tel.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 xml:space="preserve">,  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A526718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81087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81087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Wynajmujący 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B3F7930" w14:textId="77777777" w:rsidR="0081087E" w:rsidRPr="0081087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Najemca: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.-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ul.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tel./fax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 w:rsidDel="00AB50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, e-mail: </w:t>
      </w:r>
      <w:r w:rsidRPr="0081087E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  <w:t>[…]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D190500" w14:textId="77777777" w:rsidR="0081087E" w:rsidRPr="0081087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6AED976C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Wszelkie zmiany Umowy, a także wszelkie </w:t>
      </w:r>
      <w:r w:rsidRPr="0081087E">
        <w:rPr>
          <w:rFonts w:ascii="Tahoma" w:eastAsia="Calibri" w:hAnsi="Tahoma" w:cs="Tahoma"/>
          <w:sz w:val="20"/>
          <w:szCs w:val="20"/>
        </w:rPr>
        <w:t>oświadczenia, wezwania, zezwolenia,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087E">
        <w:rPr>
          <w:rFonts w:ascii="Tahoma" w:eastAsia="Calibri" w:hAnsi="Tahoma" w:cs="Tahoma"/>
          <w:sz w:val="20"/>
          <w:szCs w:val="20"/>
        </w:rPr>
        <w:t>uzgodnienia i</w:t>
      </w:r>
      <w:r w:rsidR="00696897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6221D1FD" w14:textId="2327B9BE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W sprawach nieuregulowanych Umową mają zastosowanie odpowiednie przepisy </w:t>
      </w:r>
      <w:r w:rsidR="00696897">
        <w:rPr>
          <w:rFonts w:ascii="Tahoma" w:eastAsia="Calibri" w:hAnsi="Tahoma" w:cs="Tahoma"/>
          <w:sz w:val="20"/>
          <w:szCs w:val="20"/>
        </w:rPr>
        <w:t>K</w:t>
      </w:r>
      <w:r w:rsidRPr="0081087E">
        <w:rPr>
          <w:rFonts w:ascii="Tahoma" w:eastAsia="Calibri" w:hAnsi="Tahoma" w:cs="Tahoma"/>
          <w:sz w:val="20"/>
          <w:szCs w:val="20"/>
        </w:rPr>
        <w:t>odeksu cywilnego.</w:t>
      </w:r>
    </w:p>
    <w:p w14:paraId="4681C8A7" w14:textId="36D072FB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gdyby którejkolwiek z postanowień Umowy zostałoby uznane za nieważne, Umowa w</w:t>
      </w:r>
      <w:r w:rsidR="00696897">
        <w:rPr>
          <w:rFonts w:ascii="Tahoma" w:eastAsia="Calibri" w:hAnsi="Tahoma" w:cs="Tahoma"/>
          <w:sz w:val="20"/>
          <w:szCs w:val="20"/>
        </w:rPr>
        <w:t> </w:t>
      </w:r>
      <w:r w:rsidRPr="0081087E">
        <w:rPr>
          <w:rFonts w:ascii="Tahoma" w:eastAsia="Calibri" w:hAnsi="Tahoma" w:cs="Tahoma"/>
          <w:sz w:val="20"/>
          <w:szCs w:val="20"/>
        </w:rPr>
        <w:t>pozostałej części zostaje ważna.</w:t>
      </w:r>
    </w:p>
    <w:p w14:paraId="7BFB7E2A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81087E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81087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1087E">
        <w:rPr>
          <w:rFonts w:ascii="Tahoma" w:eastAsia="Calibri" w:hAnsi="Tahoma" w:cs="Tahoma"/>
          <w:sz w:val="20"/>
          <w:szCs w:val="20"/>
        </w:rPr>
        <w:t xml:space="preserve">Umowę sporządzono w 2 jednobrzmiących egzemplarzach, po jednym dla każdej ze Stron,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18BF3A3C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29D5C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FB2629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WYNAJMUJĄCY 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NAJEMCA</w:t>
      </w:r>
      <w:r w:rsidRPr="008108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53F3B7E7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7E2FDEC" w14:textId="77777777" w:rsidR="0081087E" w:rsidRPr="0081087E" w:rsidRDefault="0081087E" w:rsidP="0081087E">
      <w:pPr>
        <w:spacing w:after="0" w:line="276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41AE0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14:paraId="6BF802E7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</w:p>
    <w:p w14:paraId="2494379A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25E722" w14:textId="77777777" w:rsidR="0081087E" w:rsidRPr="0081087E" w:rsidRDefault="0081087E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1087E">
        <w:rPr>
          <w:rFonts w:ascii="Tahoma" w:eastAsia="Times New Roman" w:hAnsi="Tahoma" w:cs="Tahoma"/>
          <w:sz w:val="20"/>
          <w:szCs w:val="20"/>
          <w:lang w:eastAsia="pl-PL"/>
        </w:rPr>
        <w:t xml:space="preserve">   ………………………………………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  <w:r w:rsidRPr="0081087E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………………………………………</w:t>
      </w:r>
    </w:p>
    <w:p w14:paraId="7A20FB89" w14:textId="77777777" w:rsidR="0081087E" w:rsidRPr="0081087E" w:rsidRDefault="0081087E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2CFB4AED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F762629" w14:textId="77777777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32A2D859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b/>
          <w:bCs/>
          <w:sz w:val="20"/>
          <w:szCs w:val="20"/>
        </w:rPr>
        <w:t>Załączniki:</w:t>
      </w:r>
      <w:r w:rsidRPr="004D5F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C52A5ED" w14:textId="6B109D13" w:rsidR="004D5F3F" w:rsidRPr="004D5F3F" w:rsidRDefault="004D5F3F" w:rsidP="0081087E">
      <w:pPr>
        <w:spacing w:after="0" w:line="276" w:lineRule="auto"/>
        <w:rPr>
          <w:rFonts w:ascii="Tahoma" w:eastAsia="Calibri" w:hAnsi="Tahoma" w:cs="Tahoma"/>
          <w:sz w:val="20"/>
          <w:szCs w:val="20"/>
        </w:rPr>
      </w:pPr>
      <w:r w:rsidRPr="004D5F3F">
        <w:rPr>
          <w:rFonts w:ascii="Tahoma" w:eastAsia="Calibri" w:hAnsi="Tahoma" w:cs="Tahoma"/>
          <w:sz w:val="20"/>
          <w:szCs w:val="20"/>
        </w:rPr>
        <w:t xml:space="preserve">1. Opis stanu technicznego i wyposażenia </w:t>
      </w:r>
      <w:r w:rsidR="0081087E">
        <w:rPr>
          <w:rFonts w:ascii="Tahoma" w:eastAsia="Calibri" w:hAnsi="Tahoma" w:cs="Tahoma"/>
          <w:sz w:val="20"/>
          <w:szCs w:val="20"/>
        </w:rPr>
        <w:t xml:space="preserve">przedmiotu </w:t>
      </w:r>
      <w:proofErr w:type="spellStart"/>
      <w:r w:rsidR="0081087E">
        <w:rPr>
          <w:rFonts w:ascii="Tahoma" w:eastAsia="Calibri" w:hAnsi="Tahoma" w:cs="Tahoma"/>
          <w:sz w:val="20"/>
          <w:szCs w:val="20"/>
        </w:rPr>
        <w:t>najmi</w:t>
      </w:r>
      <w:proofErr w:type="spellEnd"/>
      <w:r w:rsidRPr="004D5F3F">
        <w:rPr>
          <w:rFonts w:ascii="Tahoma" w:eastAsia="Calibri" w:hAnsi="Tahoma" w:cs="Tahoma"/>
          <w:sz w:val="20"/>
          <w:szCs w:val="20"/>
        </w:rPr>
        <w:t>,</w:t>
      </w:r>
    </w:p>
    <w:p w14:paraId="79B43588" w14:textId="77777777" w:rsidR="004D5F3F" w:rsidRPr="004D5F3F" w:rsidRDefault="004D5F3F" w:rsidP="0081087E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D5F3F">
        <w:rPr>
          <w:rFonts w:ascii="Tahoma" w:eastAsia="Calibri" w:hAnsi="Tahoma" w:cs="Tahoma"/>
          <w:sz w:val="20"/>
          <w:szCs w:val="20"/>
        </w:rPr>
        <w:t>2. Harmonogram najmu.</w:t>
      </w:r>
    </w:p>
    <w:p w14:paraId="3B0CCE0A" w14:textId="77777777" w:rsidR="0048114D" w:rsidRDefault="0048114D" w:rsidP="0081087E">
      <w:pPr>
        <w:spacing w:line="276" w:lineRule="auto"/>
      </w:pPr>
    </w:p>
    <w:sectPr w:rsidR="0048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2C96C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D"/>
    <w:rsid w:val="00022BC5"/>
    <w:rsid w:val="001B395D"/>
    <w:rsid w:val="001E719D"/>
    <w:rsid w:val="00205FF9"/>
    <w:rsid w:val="00245F51"/>
    <w:rsid w:val="00295AF3"/>
    <w:rsid w:val="002B4B90"/>
    <w:rsid w:val="003D777C"/>
    <w:rsid w:val="00406307"/>
    <w:rsid w:val="00450F2F"/>
    <w:rsid w:val="0048114D"/>
    <w:rsid w:val="004D5F3F"/>
    <w:rsid w:val="00696897"/>
    <w:rsid w:val="00773157"/>
    <w:rsid w:val="007B472E"/>
    <w:rsid w:val="0081087E"/>
    <w:rsid w:val="00886E1F"/>
    <w:rsid w:val="00A45F7D"/>
    <w:rsid w:val="00A47E90"/>
    <w:rsid w:val="00AB4066"/>
    <w:rsid w:val="00B05A57"/>
    <w:rsid w:val="00C63D17"/>
    <w:rsid w:val="00C957E2"/>
    <w:rsid w:val="00DE54B4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45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SP20-I</cp:lastModifiedBy>
  <cp:revision>7</cp:revision>
  <dcterms:created xsi:type="dcterms:W3CDTF">2022-07-28T11:56:00Z</dcterms:created>
  <dcterms:modified xsi:type="dcterms:W3CDTF">2023-09-14T11:08:00Z</dcterms:modified>
</cp:coreProperties>
</file>